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67" w:rsidRDefault="00323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2326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323267" w:rsidRDefault="0055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323267" w:rsidRDefault="0032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323267" w:rsidRDefault="0055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23267" w:rsidRDefault="0032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323267" w:rsidRDefault="0055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267">
        <w:tc>
          <w:tcPr>
            <w:tcW w:w="115" w:type="dxa"/>
            <w:shd w:val="clear" w:color="auto" w:fill="auto"/>
          </w:tcPr>
          <w:p w:rsidR="00323267" w:rsidRDefault="0032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323267" w:rsidRDefault="0055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323267">
        <w:tc>
          <w:tcPr>
            <w:tcW w:w="115" w:type="dxa"/>
            <w:shd w:val="clear" w:color="auto" w:fill="auto"/>
          </w:tcPr>
          <w:p w:rsidR="00323267" w:rsidRDefault="0032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323267" w:rsidRDefault="0055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323267" w:rsidRDefault="0055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323267" w:rsidRDefault="00552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323267" w:rsidRDefault="00323267"/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323267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323267" w:rsidRDefault="005529B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FF569F">
        <w:rPr>
          <w:rFonts w:ascii="Calibri" w:eastAsia="Calibri" w:hAnsi="Calibri"/>
          <w:sz w:val="24"/>
          <w:szCs w:val="24"/>
        </w:rPr>
        <w:t xml:space="preserve"> ILARIA VAGLINI</w:t>
      </w:r>
    </w:p>
    <w:p w:rsidR="00323267" w:rsidRDefault="00323267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:rsidR="00323267" w:rsidRDefault="005529B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FF569F">
        <w:rPr>
          <w:rFonts w:ascii="Calibri" w:eastAsia="Calibri" w:hAnsi="Calibri"/>
          <w:sz w:val="24"/>
          <w:szCs w:val="24"/>
        </w:rPr>
        <w:t>PSICOLOGIA GENERALE E APPLICATA</w:t>
      </w:r>
    </w:p>
    <w:p w:rsidR="00323267" w:rsidRDefault="00323267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:rsidR="00323267" w:rsidRDefault="005529B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0D04FB">
        <w:rPr>
          <w:rFonts w:ascii="Calibri" w:eastAsia="Calibri" w:hAnsi="Calibri"/>
          <w:b/>
          <w:sz w:val="24"/>
          <w:szCs w:val="24"/>
        </w:rPr>
        <w:t xml:space="preserve"> </w:t>
      </w:r>
      <w:r w:rsidR="006B45C5">
        <w:rPr>
          <w:rFonts w:ascii="Calibri" w:eastAsia="Calibri" w:hAnsi="Calibri"/>
          <w:b/>
          <w:sz w:val="24"/>
          <w:szCs w:val="24"/>
        </w:rPr>
        <w:t xml:space="preserve">D’ISA, </w:t>
      </w:r>
      <w:r w:rsidR="000D04FB">
        <w:rPr>
          <w:rFonts w:ascii="Calibri" w:eastAsia="Calibri" w:hAnsi="Calibri"/>
          <w:b/>
          <w:sz w:val="24"/>
          <w:szCs w:val="24"/>
        </w:rPr>
        <w:t>“</w:t>
      </w:r>
      <w:r w:rsidR="006B45C5">
        <w:rPr>
          <w:rFonts w:ascii="Calibri" w:eastAsia="Calibri" w:hAnsi="Calibri"/>
          <w:b/>
          <w:sz w:val="24"/>
          <w:szCs w:val="24"/>
        </w:rPr>
        <w:t>PERSONE, SOCIETA’ E CULTURA”, HOELPI</w:t>
      </w:r>
    </w:p>
    <w:p w:rsidR="00323267" w:rsidRDefault="00323267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:rsidR="00323267" w:rsidRDefault="005529B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6B45C5">
        <w:rPr>
          <w:rFonts w:ascii="Calibri" w:eastAsia="Calibri" w:hAnsi="Calibri"/>
          <w:b/>
          <w:sz w:val="24"/>
          <w:szCs w:val="24"/>
        </w:rPr>
        <w:t xml:space="preserve"> 4H</w:t>
      </w:r>
    </w:p>
    <w:p w:rsidR="00323267" w:rsidRDefault="00323267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323267" w:rsidRDefault="005529B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6B45C5">
        <w:rPr>
          <w:rFonts w:ascii="Calibri" w:eastAsia="Calibri" w:hAnsi="Calibri"/>
          <w:b/>
          <w:sz w:val="24"/>
          <w:szCs w:val="24"/>
        </w:rPr>
        <w:t xml:space="preserve"> SASS</w:t>
      </w: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6B0C96" w:rsidRPr="006B0C96" w:rsidRDefault="005529BA" w:rsidP="006B0C9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sz w:val="24"/>
          <w:szCs w:val="24"/>
        </w:rPr>
      </w:pPr>
      <w:r w:rsidRPr="006B0C96">
        <w:rPr>
          <w:b/>
          <w:sz w:val="24"/>
          <w:szCs w:val="24"/>
        </w:rPr>
        <w:t>Competenze che si intendono sviluppare o traguardi di competenza</w:t>
      </w:r>
    </w:p>
    <w:p w:rsidR="006B0C96" w:rsidRPr="006B0C96" w:rsidRDefault="006B0C96" w:rsidP="006B0C9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851" w:hanging="425"/>
        <w:rPr>
          <w:rFonts w:cs="Calibri"/>
          <w:b/>
          <w:sz w:val="24"/>
          <w:szCs w:val="24"/>
        </w:rPr>
      </w:pPr>
      <w:r w:rsidRPr="006B0C96">
        <w:rPr>
          <w:sz w:val="24"/>
          <w:szCs w:val="24"/>
          <w:lang w:eastAsia="it-IT"/>
        </w:rPr>
        <w:t xml:space="preserve">Programmare e realizzare attività per l’animazione di adulti, anziani o persone con disabilità aventi carattere formativo o di animazione sociale in contesti reali di servizi. </w:t>
      </w:r>
    </w:p>
    <w:p w:rsidR="006B0C96" w:rsidRPr="006B0C96" w:rsidRDefault="006B0C96" w:rsidP="006B0C96">
      <w:pPr>
        <w:pStyle w:val="Paragrafoelenco"/>
        <w:numPr>
          <w:ilvl w:val="0"/>
          <w:numId w:val="4"/>
        </w:numPr>
        <w:ind w:left="851" w:hanging="425"/>
        <w:rPr>
          <w:sz w:val="24"/>
          <w:szCs w:val="24"/>
          <w:lang w:eastAsia="it-IT"/>
        </w:rPr>
      </w:pPr>
      <w:r w:rsidRPr="006B0C96">
        <w:rPr>
          <w:sz w:val="24"/>
          <w:szCs w:val="24"/>
          <w:lang w:eastAsia="it-IT"/>
        </w:rPr>
        <w:t>Orientare l’utenza alla fruizione dei servizi in relazione ai bisogni e alle prestazioni.</w:t>
      </w:r>
    </w:p>
    <w:p w:rsidR="006B0C96" w:rsidRPr="006B0C96" w:rsidRDefault="006B0C96" w:rsidP="006B0C96">
      <w:pPr>
        <w:pStyle w:val="Paragrafoelenco"/>
        <w:numPr>
          <w:ilvl w:val="0"/>
          <w:numId w:val="4"/>
        </w:numPr>
        <w:ind w:left="851" w:hanging="425"/>
        <w:rPr>
          <w:sz w:val="24"/>
          <w:szCs w:val="24"/>
          <w:lang w:eastAsia="it-IT"/>
        </w:rPr>
      </w:pPr>
      <w:r w:rsidRPr="006B0C96">
        <w:rPr>
          <w:sz w:val="24"/>
          <w:szCs w:val="24"/>
          <w:lang w:eastAsia="it-IT"/>
        </w:rPr>
        <w:t>Predisporre interventi per il soddisfacimento dei bisogni di base socioassistenziale e sanitari.</w:t>
      </w:r>
    </w:p>
    <w:p w:rsidR="006B0C96" w:rsidRDefault="006B0C96" w:rsidP="006B0C96">
      <w:pPr>
        <w:pStyle w:val="Paragrafoelenco"/>
        <w:numPr>
          <w:ilvl w:val="0"/>
          <w:numId w:val="4"/>
        </w:numPr>
        <w:ind w:left="851" w:hanging="425"/>
        <w:rPr>
          <w:sz w:val="24"/>
          <w:szCs w:val="24"/>
          <w:lang w:eastAsia="it-IT"/>
        </w:rPr>
      </w:pPr>
      <w:r w:rsidRPr="006B0C96">
        <w:rPr>
          <w:sz w:val="24"/>
          <w:szCs w:val="24"/>
          <w:lang w:eastAsia="it-IT"/>
        </w:rPr>
        <w:t xml:space="preserve">Osservare le dinamiche comunicative nei gruppi e tra le persone al fine di adottare strumenti e forme di comunicazione funzionali a favorire la relazione d’aiuto. </w:t>
      </w:r>
    </w:p>
    <w:p w:rsidR="006B0C96" w:rsidRPr="006B0C96" w:rsidRDefault="006B0C96" w:rsidP="006B0C96">
      <w:pPr>
        <w:pStyle w:val="Paragrafoelenco"/>
        <w:numPr>
          <w:ilvl w:val="0"/>
          <w:numId w:val="4"/>
        </w:numPr>
        <w:ind w:left="851" w:hanging="425"/>
        <w:rPr>
          <w:sz w:val="24"/>
          <w:szCs w:val="24"/>
          <w:lang w:eastAsia="it-IT"/>
        </w:rPr>
      </w:pPr>
      <w:r w:rsidRPr="006B0C96">
        <w:rPr>
          <w:sz w:val="24"/>
          <w:szCs w:val="24"/>
          <w:lang w:eastAsia="it-IT"/>
        </w:rPr>
        <w:t xml:space="preserve">Collaborare nella elaborazione e attuazione di progetti di integrazione sociale e di prevenzione primaria, secondaria e terziaria rivolti a singoli o a gruppi. </w:t>
      </w:r>
    </w:p>
    <w:p w:rsidR="00323267" w:rsidRDefault="00323267" w:rsidP="006B0C9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851" w:hanging="425"/>
        <w:rPr>
          <w:rFonts w:ascii="Calibri" w:eastAsia="Calibri" w:hAnsi="Calibri"/>
          <w:sz w:val="24"/>
          <w:szCs w:val="24"/>
        </w:rPr>
      </w:pP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2. Descrizione di conoscenze e abilità, suddivise in percorsi didattici</w:t>
      </w: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  <w:r w:rsidR="006B45C5">
        <w:rPr>
          <w:rFonts w:ascii="Calibri" w:eastAsia="Calibri" w:hAnsi="Calibri"/>
          <w:b/>
          <w:sz w:val="24"/>
          <w:szCs w:val="24"/>
        </w:rPr>
        <w:t xml:space="preserve"> Le fragilità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323267" w:rsidRP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6B45C5">
        <w:rPr>
          <w:rFonts w:ascii="Calibri" w:eastAsia="Calibri" w:hAnsi="Calibri"/>
          <w:i/>
          <w:sz w:val="24"/>
          <w:szCs w:val="24"/>
        </w:rPr>
        <w:t>Modulo 1 Il disagio psichico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Analizzare progetti di attività di servizi sociosanitari e socioeducativi rivolti a bambini, adolescenti, persone con disabilità, anziani che manifestino disagio psichico </w:t>
      </w:r>
    </w:p>
    <w:p w:rsidR="00323267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Analizzare un caso clinico ricostruendo i principi teorici utilizzati dai terapisti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l’efficacia di una terapia di comunità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Formulare semplici progetti di intervento in caso di disagio psichico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:rsidR="00323267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Approcci psicologici e psicoterapeutici e modalità di intervento socio-assistenziale riguardante i nuclei familiari minori anziani persone con disabilità che manifestano disagio psichico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Tipologia dei servizi sociali socio educativi e sociosanitari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Caratteristiche e modelli della comunicazione terapeutica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Teorie e tecniche della relazione di aiuto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nascita della psicologia dinamica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storia della follia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nascita dei manicomi e la legge Basaglia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classificazione dei disturbi mentali e i manuali diagnostici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principali patologie mentali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condotte devianti che derivano dalle patologie mentali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 sani stili di vita come prevenzione alla patologia mentale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dipendenze e le nuove dipendenze</w:t>
      </w:r>
    </w:p>
    <w:p w:rsidR="006B45C5" w:rsidRDefault="006B45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:rsidR="00323267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Edificare e comprendere le diverse tipologie di servizi modelli organizzazioni e le loro interconnessioni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Cogliere i bisogni e le problematiche specifiche del minore dell’anziano della persona con disabilità che sono affetti da disagio psichico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Cogliere i bisogni delle famiglie con pazienti affetti da disagio psichico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Utilizzare misure programmate di integrazione e rieducazione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Identificare e comprendere diverse tipologie di servizi e di modelli organizzativi e le loro interconnessioni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caratteristiche e le dinamiche psicologiche delle dipendenze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i sintomi e le principali patologie mentali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principali patologie mentali e</w:t>
      </w:r>
      <w:r w:rsidR="0056686C">
        <w:rPr>
          <w:rFonts w:ascii="Calibri" w:eastAsia="Calibri" w:hAnsi="Calibri"/>
          <w:sz w:val="24"/>
          <w:szCs w:val="24"/>
        </w:rPr>
        <w:t xml:space="preserve"> individuare i </w:t>
      </w:r>
      <w:r>
        <w:rPr>
          <w:rFonts w:ascii="Calibri" w:eastAsia="Calibri" w:hAnsi="Calibri"/>
          <w:sz w:val="24"/>
          <w:szCs w:val="24"/>
        </w:rPr>
        <w:t>relativ</w:t>
      </w:r>
      <w:r w:rsidR="0056686C">
        <w:rPr>
          <w:rFonts w:ascii="Calibri" w:eastAsia="Calibri" w:hAnsi="Calibri"/>
          <w:sz w:val="24"/>
          <w:szCs w:val="24"/>
        </w:rPr>
        <w:t>i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56686C">
        <w:rPr>
          <w:rFonts w:ascii="Calibri" w:eastAsia="Calibri" w:hAnsi="Calibri"/>
          <w:sz w:val="24"/>
          <w:szCs w:val="24"/>
        </w:rPr>
        <w:t>bisogni</w:t>
      </w: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P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865E9F">
        <w:rPr>
          <w:rFonts w:ascii="Calibri" w:eastAsia="Calibri" w:hAnsi="Calibri"/>
          <w:i/>
          <w:sz w:val="24"/>
          <w:szCs w:val="24"/>
        </w:rPr>
        <w:t>Modulo 2 Famiglie e minori in difficoltà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Gestire azioni di informazione di orientamento dell’utente per facilitare l’accessibilità e la fruizione dell’autonomia dei servizi pubblici e privati presenti sul territorio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Rilevare servizi sul territorio distinguendo le diverse modalità di accesso e di erogazione delle prestazioni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Collaborare nella gestione dei progetti attività dei servizi sociali sociosanitari e socioeducativi rivolti a minori a rischio, soggetti con disagio psicosociale e altri soggetti in situazione di svantaggio anche attraverso lo sviluppo delle reti territoriali formali e informali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Collaborare nell’elaborazione e attuazione di progetti di integrazione sociale</w:t>
      </w:r>
    </w:p>
    <w:p w:rsidR="00865E9F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analizzare e comprendere le caratteristiche degli ecosistemi sociali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Formulare schematicamente un progetto di affidamento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i piani di adozione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</w:t>
      </w:r>
    </w:p>
    <w:p w:rsidR="00865E9F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 principali bisogni sociali e socio educativi dell’utente e della comunità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Approcci psicologici, psicoterapeutici e modalità di intervento sia assistenziali e socio sanitari riguardanti i nuclei familiari e minori in particolare categoria di svantaggio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Caratteristiche degli ecosistemi sociali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Metodologie per l’analisi dei casi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famiglia multiproblematica, la sua storia e la sua trasformazione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</w:t>
      </w:r>
    </w:p>
    <w:p w:rsidR="00865E9F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Valutare i bisogni e le problematiche specifiche del minore dei nuclei familiari in difficoltà servizi pubblici e privati e le modalità di accesso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Selezionare le informazioni di base sui servizi esistenti per la comunicazione all’utente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Identificare le caratteristiche multifattoriali e multidimensionali della condizione del benessere psico-fisico-sociale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Cogliere i bisogni e le problematiche specifiche del minore, del nucleo familiare in particolari condizioni di svantaggio</w:t>
      </w:r>
    </w:p>
    <w:p w:rsidR="0056686C" w:rsidRDefault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</w:t>
      </w:r>
    </w:p>
    <w:p w:rsidR="0056686C" w:rsidRDefault="0056686C" w:rsidP="005668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dinamiche del disagio minorile e individuare i relativi sostegni ai minori e alle loro famiglie.</w:t>
      </w: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Pr="0056686C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56686C">
        <w:rPr>
          <w:rFonts w:ascii="Calibri" w:eastAsia="Calibri" w:hAnsi="Calibri"/>
          <w:i/>
          <w:sz w:val="24"/>
          <w:szCs w:val="24"/>
        </w:rPr>
        <w:t>Modulo</w:t>
      </w:r>
      <w:r w:rsidR="0056686C" w:rsidRPr="0056686C">
        <w:rPr>
          <w:rFonts w:ascii="Calibri" w:eastAsia="Calibri" w:hAnsi="Calibri"/>
          <w:i/>
          <w:sz w:val="24"/>
          <w:szCs w:val="24"/>
        </w:rPr>
        <w:t xml:space="preserve"> 3 Le persone diversamente abili.</w:t>
      </w:r>
    </w:p>
    <w:p w:rsidR="0056686C" w:rsidRDefault="0056686C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</w:t>
      </w:r>
      <w:r w:rsidR="00D027E5">
        <w:rPr>
          <w:rFonts w:ascii="Calibri" w:eastAsia="Calibri" w:hAnsi="Calibri"/>
          <w:sz w:val="24"/>
          <w:szCs w:val="24"/>
        </w:rPr>
        <w:t xml:space="preserve"> </w:t>
      </w:r>
    </w:p>
    <w:p w:rsidR="00ED3987" w:rsidRDefault="00ED3987" w:rsidP="00ED39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 lavorare nella collaborazione attuazione di progetti di integrazione sociale</w:t>
      </w:r>
    </w:p>
    <w:p w:rsidR="00ED3987" w:rsidRDefault="00ED3987" w:rsidP="00ED39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Gestire azioni di informazioni e di orientamento dell’utente per facilitare l’accessibilità e la fruizione autonoma dei servizi pubblici e privati presenti sul territorio</w:t>
      </w:r>
    </w:p>
    <w:p w:rsidR="00ED3987" w:rsidRDefault="00ED3987" w:rsidP="00ED39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Collaborare nella gestione dei progetti attività di servizi sociali sociosanitari e socio educativi rivolti a persone con disabilità in situazioni di svantaggio attraverso lo sviluppo delle reti territoriali informali e formali</w:t>
      </w:r>
    </w:p>
    <w:p w:rsidR="00D027E5" w:rsidRDefault="00ED3987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Collaboratore nell’elaborazione e attuazione di progetti di integrazione sociale e di sviluppo delle autonomie per persone con disabilità</w:t>
      </w:r>
    </w:p>
    <w:p w:rsidR="00ED3987" w:rsidRDefault="00ED3987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concetto di normalità e i modelli medico biologici e sociali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Abilità, inabilità e altre abilità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L’evoluzione culturale del concetto di disabilità: da menomato a persona con disabilità</w:t>
      </w:r>
    </w:p>
    <w:p w:rsidR="00D027E5" w:rsidRDefault="00BC7EF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diverse disabilità</w:t>
      </w:r>
    </w:p>
    <w:p w:rsidR="00BC7EF9" w:rsidRDefault="00BC7EF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diverse tipologie di disabilità e le loro integrazioni sociali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 diversi linguaggi per la comunicazione efficace con persone con disabilità</w:t>
      </w:r>
    </w:p>
    <w:p w:rsidR="00BC7EF9" w:rsidRDefault="00BC7EF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Metodologie dell’analisi dei casi di persone con disabilità</w:t>
      </w:r>
    </w:p>
    <w:p w:rsidR="00BC7EF9" w:rsidRDefault="00BC7EF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Problematiche psicosociali connesse alle diverse categorie dell’utenze di servizi per persone con disabilità</w:t>
      </w:r>
    </w:p>
    <w:p w:rsidR="00ED3987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Tipologia dei servizi sociali i soci educativi sociosanitari per persone con disabilità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Principali bisogni sociali socio educativi e sociosanitari per persone con disabilità</w:t>
      </w:r>
    </w:p>
    <w:p w:rsidR="00ED3987" w:rsidRDefault="00ED3987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</w:t>
      </w:r>
    </w:p>
    <w:p w:rsidR="00D027E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Identificare e comprendere diversi tipologie di servizi modelli organizzativi le loro interconnessioni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Valutare i bisogni e le problematiche specifiche di persone con disabilità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Selezionare le informazioni di base sui servizi esistenti per comunicare con l’utenza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la tipologia del linguaggio ai fini dell’intervento della persona con disabilità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</w:t>
      </w:r>
    </w:p>
    <w:p w:rsidR="00FA1395" w:rsidRDefault="00FA139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Conoscere le principali disabilità e individuare le caratteristiche individuali per lo sviluppo delle autonomie.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ED3987">
        <w:rPr>
          <w:rFonts w:ascii="Calibri" w:eastAsia="Calibri" w:hAnsi="Calibri"/>
          <w:i/>
          <w:sz w:val="24"/>
          <w:szCs w:val="24"/>
        </w:rPr>
        <w:t>Modulo</w:t>
      </w:r>
      <w:r w:rsidR="00ED3987" w:rsidRPr="00ED3987">
        <w:rPr>
          <w:rFonts w:ascii="Calibri" w:eastAsia="Calibri" w:hAnsi="Calibri"/>
          <w:i/>
          <w:sz w:val="24"/>
          <w:szCs w:val="24"/>
        </w:rPr>
        <w:t xml:space="preserve"> 4 Gli Anziani</w:t>
      </w:r>
    </w:p>
    <w:p w:rsidR="00ED3987" w:rsidRPr="00ED3987" w:rsidRDefault="00ED3987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</w:t>
      </w:r>
    </w:p>
    <w:p w:rsidR="00ED3987" w:rsidRDefault="00ED3987" w:rsidP="00ED39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Analizzare osservare i bisogni comportamenti degli assistenti di </w:t>
      </w:r>
      <w:proofErr w:type="spellStart"/>
      <w:r>
        <w:rPr>
          <w:rFonts w:ascii="Calibri" w:eastAsia="Calibri" w:hAnsi="Calibri"/>
          <w:sz w:val="24"/>
          <w:szCs w:val="24"/>
        </w:rPr>
        <w:t>Car</w:t>
      </w:r>
      <w:r w:rsidR="00060F85">
        <w:rPr>
          <w:rFonts w:ascii="Calibri" w:eastAsia="Calibri" w:hAnsi="Calibri"/>
          <w:sz w:val="24"/>
          <w:szCs w:val="24"/>
        </w:rPr>
        <w:t>e</w:t>
      </w:r>
      <w:r>
        <w:rPr>
          <w:rFonts w:ascii="Calibri" w:eastAsia="Calibri" w:hAnsi="Calibri"/>
          <w:sz w:val="24"/>
          <w:szCs w:val="24"/>
        </w:rPr>
        <w:t>giver</w:t>
      </w:r>
      <w:proofErr w:type="spellEnd"/>
    </w:p>
    <w:p w:rsidR="00ED3987" w:rsidRDefault="00ED3987" w:rsidP="00ED39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l’efficacia di alcune tecniche terapeutiche riabilitative</w:t>
      </w:r>
    </w:p>
    <w:p w:rsidR="00ED3987" w:rsidRDefault="00ED3987" w:rsidP="00ED39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 lavorare nella collaborazione attuazione di progetti di integrazione sociale</w:t>
      </w:r>
    </w:p>
    <w:p w:rsidR="00ED3987" w:rsidRDefault="00ED3987" w:rsidP="00ED39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Gestire azioni di informazioni e di orientamento dell’utente per facilitare l’accessibilità e la fruizione autonoma dei servizi pubblici e privati presenti sul territorio</w:t>
      </w:r>
    </w:p>
    <w:p w:rsidR="00ED3987" w:rsidRDefault="00ED3987" w:rsidP="00ED39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Collaborare nella gestione dei progetti attività di servizi sociali sociosanitari e socio educativi rivolti a anziani in situazioni di svantaggio attraverso lo sviluppo delle reti territoriali informali e formali</w:t>
      </w:r>
    </w:p>
    <w:p w:rsidR="00ED3987" w:rsidRDefault="00ED3987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60F85" w:rsidRDefault="00060F8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</w:t>
      </w:r>
    </w:p>
    <w:p w:rsidR="00060F85" w:rsidRDefault="00060F8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principali patologie psichiatriche nell’anziano</w:t>
      </w:r>
    </w:p>
    <w:p w:rsidR="00060F85" w:rsidRDefault="00060F85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ciclo della vita, l’arco di vita e l’assistenza sociosanitaria degli anziani</w:t>
      </w:r>
    </w:p>
    <w:p w:rsidR="00060F85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Metodologia per l’analisi di casi clinici e psicologici nella senilità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Tecniche di osservazione per l’accudimento di persone anziane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diverse tipologie dell’utenza anziana e le problematiche psicosociali connesse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tipologie di servizi sociali socio educativi e sociosanitari per le persone anziane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Identificare e comprendere diverse tipologie di servizi e modelli organizzativi e le loro interconnessioni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Orientarsi nell’organizzazione della sanità e dell’assistenza sociale individuando le finalità dei servizi pubblici e privati e le modalità di accesso per persone anziane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Selezionare le informazioni di base sui servizi esistenti per comunicare all’utente anziano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i casi e formulare ipotesi di intervento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trasformazioni in atto della popolazione anziana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i fattori che promuovono il benessere degli anziani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manifestazioni psichiatriche nell’anziano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</w:t>
      </w:r>
    </w:p>
    <w:p w:rsidR="00865E9F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principali patologie psichiatriche nell’anziano e individuare le caratteristiche per il contenimento e il recupero delle abilità psichiche</w:t>
      </w:r>
    </w:p>
    <w:p w:rsidR="00865E9F" w:rsidRDefault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5529BA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  <w:r w:rsidR="002F36F3">
        <w:rPr>
          <w:rFonts w:ascii="Calibri" w:eastAsia="Calibri" w:hAnsi="Calibri"/>
          <w:b/>
          <w:sz w:val="24"/>
          <w:szCs w:val="24"/>
        </w:rPr>
        <w:t xml:space="preserve"> L’</w:t>
      </w:r>
      <w:proofErr w:type="spellStart"/>
      <w:r w:rsidR="002F36F3">
        <w:rPr>
          <w:rFonts w:ascii="Calibri" w:eastAsia="Calibri" w:hAnsi="Calibri"/>
          <w:b/>
          <w:sz w:val="24"/>
          <w:szCs w:val="24"/>
        </w:rPr>
        <w:t>Oss</w:t>
      </w:r>
      <w:proofErr w:type="spellEnd"/>
      <w:r w:rsidR="002F36F3">
        <w:rPr>
          <w:rFonts w:ascii="Calibri" w:eastAsia="Calibri" w:hAnsi="Calibri"/>
          <w:b/>
          <w:sz w:val="24"/>
          <w:szCs w:val="24"/>
        </w:rPr>
        <w:t xml:space="preserve"> e gli strumenti professionali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Pr="002F36F3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2F36F3">
        <w:rPr>
          <w:rFonts w:ascii="Calibri" w:eastAsia="Calibri" w:hAnsi="Calibri"/>
          <w:i/>
          <w:sz w:val="24"/>
          <w:szCs w:val="24"/>
        </w:rPr>
        <w:t>Modulo</w:t>
      </w:r>
      <w:r w:rsidR="002F36F3" w:rsidRPr="002F36F3">
        <w:rPr>
          <w:rFonts w:ascii="Calibri" w:eastAsia="Calibri" w:hAnsi="Calibri"/>
          <w:i/>
          <w:sz w:val="24"/>
          <w:szCs w:val="24"/>
        </w:rPr>
        <w:t xml:space="preserve"> 1 Il progetto sociosanitario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Gestire azioni di informazione di orientamento dell’utente per facilitare l’accessibilità e la fruizione autonoma dei servizi pubblici e privati presenti sul territorio.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 lavorare nella gestione di progetti attività di servizi sociali, socio-assistenziali e socio-educativi rivolti a bambini, adolescenti persone con disabilità, anziani, minori, soggetti a rischio, soggetti con disagio psichico e sociale e altre forme in situazione di svantaggio,</w:t>
      </w:r>
      <w:r w:rsidR="000D56E6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attraverso lo sviluppo di reti territoriali formali e informali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Formulare semplici progetti relativi alla cittadinanza attiva all’educazione della cittadinanza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</w:t>
      </w:r>
    </w:p>
    <w:p w:rsidR="002F36F3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Enti agenzie di fornitura di servizi sociali e sanitari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Princìpi di sussidiarietà nell’organizzazione dei servizi e delle attività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Reti formali e informali per l’accesso dei servizi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Il lavoro di rete con le istituzioni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Organizzazione delle mappe per i servizi sociali, socio-educativi, sanitari e sociosanitari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La pianificazione, la progettazione, la programmazione dei servizi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Metodologia del lavoro sociale sanitario e di rete, progettazione, linee guida, procedure e protocolli.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</w:t>
      </w:r>
    </w:p>
    <w:p w:rsidR="002F36F3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Identificare e comprendere </w:t>
      </w:r>
      <w:proofErr w:type="gramStart"/>
      <w:r>
        <w:rPr>
          <w:rFonts w:ascii="Calibri" w:eastAsia="Calibri" w:hAnsi="Calibri"/>
          <w:sz w:val="24"/>
          <w:szCs w:val="24"/>
        </w:rPr>
        <w:t>diverse tipologia</w:t>
      </w:r>
      <w:proofErr w:type="gramEnd"/>
      <w:r>
        <w:rPr>
          <w:rFonts w:ascii="Calibri" w:eastAsia="Calibri" w:hAnsi="Calibri"/>
          <w:sz w:val="24"/>
          <w:szCs w:val="24"/>
        </w:rPr>
        <w:t xml:space="preserve"> di servizi i modelli organizzativi e le loro interconnessioni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Mettere in atto i modelli operativi dell’organizzazione in relazione agli obiettivi progettuali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Selezionare le informazioni di base su vari servizi esistenti per la comunicazione con l’utente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cause del disagio nell’analisi di un caso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caratteristiche della visita domiciliare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le caratteristiche della cittadinanza attiva il telefono creazione alla cittadinanza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gli elementi per costruire la mappa della propria rete sociale</w:t>
      </w:r>
    </w:p>
    <w:p w:rsidR="000D56E6" w:rsidRDefault="000D56E6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76057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</w:t>
      </w:r>
      <w:r w:rsidR="00076057">
        <w:rPr>
          <w:rFonts w:ascii="Calibri" w:eastAsia="Calibri" w:hAnsi="Calibri"/>
          <w:sz w:val="24"/>
          <w:szCs w:val="24"/>
        </w:rPr>
        <w:t xml:space="preserve"> </w:t>
      </w:r>
    </w:p>
    <w:p w:rsidR="00865E9F" w:rsidRDefault="00076057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le metodologi</w:t>
      </w:r>
      <w:r w:rsidR="00DB20F8">
        <w:rPr>
          <w:rFonts w:ascii="Calibri" w:eastAsia="Calibri" w:hAnsi="Calibri"/>
          <w:sz w:val="24"/>
          <w:szCs w:val="24"/>
        </w:rPr>
        <w:t>e</w:t>
      </w:r>
      <w:r>
        <w:rPr>
          <w:rFonts w:ascii="Calibri" w:eastAsia="Calibri" w:hAnsi="Calibri"/>
          <w:sz w:val="24"/>
          <w:szCs w:val="24"/>
        </w:rPr>
        <w:t xml:space="preserve"> del lavoro sociale sanitario e di rete, progettazione, linee guida, procedure e protocolli e saper mettere in atto i modelli organizzativi in relazione agli obiettivi progettuali</w:t>
      </w: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Pr="002F36F3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2F36F3">
        <w:rPr>
          <w:rFonts w:ascii="Calibri" w:eastAsia="Calibri" w:hAnsi="Calibri"/>
          <w:i/>
          <w:sz w:val="24"/>
          <w:szCs w:val="24"/>
        </w:rPr>
        <w:t>Modulo</w:t>
      </w:r>
      <w:r w:rsidR="002F36F3" w:rsidRPr="002F36F3">
        <w:rPr>
          <w:rFonts w:ascii="Calibri" w:eastAsia="Calibri" w:hAnsi="Calibri"/>
          <w:i/>
          <w:sz w:val="24"/>
          <w:szCs w:val="24"/>
        </w:rPr>
        <w:t xml:space="preserve"> 2 Le forme di intervento</w:t>
      </w:r>
    </w:p>
    <w:p w:rsidR="002F36F3" w:rsidRDefault="002F36F3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</w:t>
      </w:r>
    </w:p>
    <w:p w:rsidR="002F36F3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Analizzare e valutare le varie tipologie dell’intervento psicoterapeutico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 lavorare nell’elaborazione e attuazione di progetti di integrazione sociale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Realizzare, in collaborazione con altre figure professionali, interventi per l’integrazione, il miglioramento e la salvaguardia di persone in condizione di fragilità per lo sviluppo della qualità della vita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</w:t>
      </w:r>
    </w:p>
    <w:p w:rsidR="002F36F3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Approcci psicologici e psicoterapeutici, modelli di intervento sociosanitari e socio assistenziale riguardanti nuclei familiari con minori, anziani, persone con disabilità e con disagio psichico, immigrati e soggetti riconducibili a particolari categorie di svantaggio.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Piano terapeutico e alleanza terapeutica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Interventi integrati e riabilitazione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Elementi di terapia occupazionale e rieducazione cognitivo-funzionale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Caratteristiche e modelli della comunicazione terapeutica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Metodologia per l’analisi dei casi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Psicoterapie individuali di coppia familiari e di gruppo</w:t>
      </w:r>
    </w:p>
    <w:p w:rsidR="008F7569" w:rsidRDefault="008F7569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D31098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</w:t>
      </w:r>
    </w:p>
    <w:p w:rsidR="00D31098" w:rsidRDefault="00D31098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Individuare e comprendere le diverse tipologie di servizi di modelli organizzativi e le loro interconnessioni</w:t>
      </w:r>
    </w:p>
    <w:p w:rsidR="00D31098" w:rsidRDefault="00D31098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Cogliere i bisogni e le problematiche specifiche del minore, dell’anziano della persona con disabilità e con disagio psichico nei nuclei familiari</w:t>
      </w:r>
    </w:p>
    <w:p w:rsidR="00D31098" w:rsidRDefault="00D31098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Distinguere i principali stati patologici</w:t>
      </w:r>
    </w:p>
    <w:p w:rsidR="00D31098" w:rsidRDefault="00D31098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Utilizzare le misure programmate di integrazione e rieducazione</w:t>
      </w:r>
    </w:p>
    <w:p w:rsidR="00D31098" w:rsidRDefault="00D31098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Obiettivi minimi</w:t>
      </w:r>
    </w:p>
    <w:p w:rsidR="00D31098" w:rsidRDefault="00D31098" w:rsidP="00D310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Conoscere gli elementi di terapia occupazionale e rieducazione cognitivo-funzionale e saperli applicare </w:t>
      </w:r>
      <w:r w:rsidR="005529BA">
        <w:rPr>
          <w:rFonts w:ascii="Calibri" w:eastAsia="Calibri" w:hAnsi="Calibri"/>
          <w:sz w:val="24"/>
          <w:szCs w:val="24"/>
        </w:rPr>
        <w:t>per l’elaborazione e attuazione di progetti di integrazione sociale.</w:t>
      </w:r>
    </w:p>
    <w:p w:rsidR="00865E9F" w:rsidRDefault="00865E9F" w:rsidP="00865E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C1107A" w:rsidRDefault="00C1107A" w:rsidP="00C110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Per ogni percorso sopra elencato gli studenti potranno consultare una ricca bibliografia fornita dalla docente.</w:t>
      </w: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:rsidR="00323267" w:rsidRPr="003A72F1" w:rsidRDefault="003A72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In concertazione con altre discipline verrà attivato il percorso per la progettazione di “</w:t>
      </w:r>
      <w:proofErr w:type="spellStart"/>
      <w:r>
        <w:rPr>
          <w:rFonts w:ascii="Calibri" w:eastAsia="Calibri" w:hAnsi="Calibri"/>
          <w:sz w:val="24"/>
          <w:szCs w:val="24"/>
        </w:rPr>
        <w:t>Through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our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eyes</w:t>
      </w:r>
      <w:proofErr w:type="spellEnd"/>
      <w:r>
        <w:rPr>
          <w:rFonts w:ascii="Calibri" w:eastAsia="Calibri" w:hAnsi="Calibri"/>
          <w:sz w:val="24"/>
          <w:szCs w:val="24"/>
        </w:rPr>
        <w:t>” legato alle competenze digitali e alla cittadinanza attiva.</w:t>
      </w:r>
      <w:bookmarkStart w:id="6" w:name="_GoBack"/>
      <w:bookmarkEnd w:id="6"/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:rsidR="00323267" w:rsidRDefault="00C110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Verifiche orali e scritte</w:t>
      </w:r>
    </w:p>
    <w:p w:rsidR="00C1107A" w:rsidRPr="00294FE2" w:rsidRDefault="00C1107A" w:rsidP="00C1107A">
      <w:pPr>
        <w:numPr>
          <w:ilvl w:val="0"/>
          <w:numId w:val="2"/>
        </w:numPr>
        <w:suppressAutoHyphens w:val="0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94FE2">
        <w:rPr>
          <w:rFonts w:ascii="Calibri" w:hAnsi="Calibri"/>
          <w:color w:val="000000"/>
        </w:rPr>
        <w:t>Prove non strutturate</w:t>
      </w:r>
    </w:p>
    <w:p w:rsidR="00C1107A" w:rsidRPr="00294FE2" w:rsidRDefault="00C1107A" w:rsidP="00C1107A">
      <w:pPr>
        <w:numPr>
          <w:ilvl w:val="0"/>
          <w:numId w:val="2"/>
        </w:numPr>
        <w:suppressAutoHyphens w:val="0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94FE2">
        <w:rPr>
          <w:rFonts w:ascii="Calibri" w:hAnsi="Calibri"/>
          <w:color w:val="000000"/>
        </w:rPr>
        <w:t>Prove semi</w:t>
      </w:r>
      <w:r>
        <w:rPr>
          <w:rFonts w:ascii="Calibri" w:hAnsi="Calibri"/>
          <w:color w:val="000000"/>
        </w:rPr>
        <w:t>-</w:t>
      </w:r>
      <w:r w:rsidRPr="00294FE2">
        <w:rPr>
          <w:rFonts w:ascii="Calibri" w:hAnsi="Calibri"/>
          <w:color w:val="000000"/>
        </w:rPr>
        <w:t>strutturate</w:t>
      </w:r>
    </w:p>
    <w:p w:rsidR="00C1107A" w:rsidRPr="00294FE2" w:rsidRDefault="00C1107A" w:rsidP="00C1107A">
      <w:pPr>
        <w:numPr>
          <w:ilvl w:val="0"/>
          <w:numId w:val="2"/>
        </w:numPr>
        <w:suppressAutoHyphens w:val="0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94FE2">
        <w:rPr>
          <w:rFonts w:ascii="Calibri" w:hAnsi="Calibri"/>
          <w:color w:val="000000"/>
        </w:rPr>
        <w:t>Prove strutturate</w:t>
      </w: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:rsidR="00C1107A" w:rsidRDefault="00C1107A" w:rsidP="00C110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Si fa riferimento ai criteri deliberati nel PTOF 22/25</w:t>
      </w: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5529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:rsidR="00C1107A" w:rsidRPr="00982B33" w:rsidRDefault="00C1107A" w:rsidP="00C110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</w:rPr>
      </w:pPr>
      <w:r w:rsidRPr="00982B33">
        <w:rPr>
          <w:rFonts w:asciiTheme="minorHAnsi" w:eastAsia="Calibri" w:hAnsiTheme="minorHAnsi" w:cstheme="minorHAnsi"/>
        </w:rPr>
        <w:t>Sanno adottate varie strategie didattica nell’otti</w:t>
      </w:r>
      <w:r>
        <w:rPr>
          <w:rFonts w:asciiTheme="minorHAnsi" w:eastAsia="Calibri" w:hAnsiTheme="minorHAnsi" w:cstheme="minorHAnsi"/>
        </w:rPr>
        <w:t>c</w:t>
      </w:r>
      <w:r w:rsidRPr="00982B33">
        <w:rPr>
          <w:rFonts w:asciiTheme="minorHAnsi" w:eastAsia="Calibri" w:hAnsiTheme="minorHAnsi" w:cstheme="minorHAnsi"/>
        </w:rPr>
        <w:t>a di favorire l’inclusione</w:t>
      </w:r>
      <w:r>
        <w:rPr>
          <w:rFonts w:asciiTheme="minorHAnsi" w:eastAsia="Calibri" w:hAnsiTheme="minorHAnsi" w:cstheme="minorHAnsi"/>
        </w:rPr>
        <w:t xml:space="preserve">, lo </w:t>
      </w:r>
      <w:r w:rsidRPr="00982B33">
        <w:rPr>
          <w:rFonts w:asciiTheme="minorHAnsi" w:eastAsia="Calibri" w:hAnsiTheme="minorHAnsi" w:cstheme="minorHAnsi"/>
        </w:rPr>
        <w:t xml:space="preserve">sviluppare </w:t>
      </w:r>
      <w:r>
        <w:rPr>
          <w:rFonts w:asciiTheme="minorHAnsi" w:eastAsia="Calibri" w:hAnsiTheme="minorHAnsi" w:cstheme="minorHAnsi"/>
        </w:rPr>
        <w:t>dell’</w:t>
      </w:r>
      <w:r w:rsidRPr="00982B33">
        <w:rPr>
          <w:rFonts w:asciiTheme="minorHAnsi" w:eastAsia="Calibri" w:hAnsiTheme="minorHAnsi" w:cstheme="minorHAnsi"/>
        </w:rPr>
        <w:t xml:space="preserve">interesse e </w:t>
      </w:r>
      <w:r>
        <w:rPr>
          <w:rFonts w:asciiTheme="minorHAnsi" w:eastAsia="Calibri" w:hAnsiTheme="minorHAnsi" w:cstheme="minorHAnsi"/>
        </w:rPr>
        <w:t xml:space="preserve">la </w:t>
      </w:r>
      <w:r w:rsidRPr="00982B33">
        <w:rPr>
          <w:rFonts w:asciiTheme="minorHAnsi" w:eastAsia="Calibri" w:hAnsiTheme="minorHAnsi" w:cstheme="minorHAnsi"/>
        </w:rPr>
        <w:t>motivazione. A</w:t>
      </w:r>
      <w:r>
        <w:rPr>
          <w:rFonts w:asciiTheme="minorHAnsi" w:eastAsia="Calibri" w:hAnsiTheme="minorHAnsi" w:cstheme="minorHAnsi"/>
        </w:rPr>
        <w:t>d</w:t>
      </w:r>
      <w:r w:rsidRPr="00982B33">
        <w:rPr>
          <w:rFonts w:asciiTheme="minorHAnsi" w:eastAsia="Calibri" w:hAnsiTheme="minorHAnsi" w:cstheme="minorHAnsi"/>
        </w:rPr>
        <w:t xml:space="preserve"> accompagnare le lezioni frontali saranno</w:t>
      </w:r>
      <w:r>
        <w:rPr>
          <w:rFonts w:asciiTheme="minorHAnsi" w:eastAsia="Calibri" w:hAnsiTheme="minorHAnsi" w:cstheme="minorHAnsi"/>
        </w:rPr>
        <w:t xml:space="preserve"> </w:t>
      </w:r>
      <w:r w:rsidRPr="00982B33">
        <w:rPr>
          <w:rFonts w:asciiTheme="minorHAnsi" w:eastAsia="Calibri" w:hAnsiTheme="minorHAnsi" w:cstheme="minorHAnsi"/>
        </w:rPr>
        <w:t xml:space="preserve">messe in atto altre strategie didattiche quali: la didattica laboratoriale, </w:t>
      </w:r>
      <w:r w:rsidRPr="00982B33">
        <w:rPr>
          <w:rFonts w:asciiTheme="minorHAnsi" w:hAnsiTheme="minorHAnsi" w:cstheme="minorHAnsi"/>
          <w:color w:val="222222"/>
        </w:rPr>
        <w:t>problem solving;</w:t>
      </w:r>
      <w:r w:rsidRPr="00982B33">
        <w:rPr>
          <w:rFonts w:asciiTheme="minorHAnsi" w:eastAsia="Calibri" w:hAnsiTheme="minorHAnsi" w:cstheme="minorHAnsi"/>
        </w:rPr>
        <w:t xml:space="preserve"> lo </w:t>
      </w:r>
      <w:r w:rsidRPr="00982B33">
        <w:rPr>
          <w:rFonts w:asciiTheme="minorHAnsi" w:hAnsiTheme="minorHAnsi" w:cstheme="minorHAnsi"/>
          <w:color w:val="222222"/>
        </w:rPr>
        <w:t>storytelling;</w:t>
      </w:r>
      <w:r w:rsidRPr="00982B33">
        <w:rPr>
          <w:rFonts w:asciiTheme="minorHAnsi" w:eastAsia="Calibri" w:hAnsiTheme="minorHAnsi" w:cstheme="minorHAnsi"/>
        </w:rPr>
        <w:t xml:space="preserve"> </w:t>
      </w:r>
      <w:proofErr w:type="gramStart"/>
      <w:r w:rsidRPr="00982B33">
        <w:rPr>
          <w:rFonts w:asciiTheme="minorHAnsi" w:eastAsia="Calibri" w:hAnsiTheme="minorHAnsi" w:cstheme="minorHAnsi"/>
        </w:rPr>
        <w:t xml:space="preserve">il </w:t>
      </w:r>
      <w:r w:rsidRPr="00982B33">
        <w:rPr>
          <w:rFonts w:asciiTheme="minorHAnsi" w:hAnsiTheme="minorHAnsi" w:cstheme="minorHAnsi"/>
          <w:color w:val="222222"/>
        </w:rPr>
        <w:t>cooperative</w:t>
      </w:r>
      <w:proofErr w:type="gramEnd"/>
      <w:r w:rsidRPr="00982B33">
        <w:rPr>
          <w:rFonts w:asciiTheme="minorHAnsi" w:hAnsiTheme="minorHAnsi" w:cstheme="minorHAnsi"/>
          <w:color w:val="222222"/>
        </w:rPr>
        <w:t xml:space="preserve"> learning;</w:t>
      </w:r>
      <w:r w:rsidRPr="00982B33">
        <w:rPr>
          <w:rFonts w:asciiTheme="minorHAnsi" w:eastAsia="Calibri" w:hAnsiTheme="minorHAnsi" w:cstheme="minorHAnsi"/>
        </w:rPr>
        <w:t xml:space="preserve"> la </w:t>
      </w:r>
      <w:r w:rsidRPr="00982B33">
        <w:rPr>
          <w:rFonts w:asciiTheme="minorHAnsi" w:hAnsiTheme="minorHAnsi" w:cstheme="minorHAnsi"/>
          <w:color w:val="222222"/>
        </w:rPr>
        <w:t xml:space="preserve">peer education; il </w:t>
      </w:r>
      <w:r w:rsidRPr="00982B33">
        <w:rPr>
          <w:rFonts w:asciiTheme="minorHAnsi" w:hAnsiTheme="minorHAnsi" w:cstheme="minorHAnsi"/>
          <w:color w:val="222222"/>
          <w:shd w:val="clear" w:color="auto" w:fill="FFFFFF"/>
        </w:rPr>
        <w:t>circle time</w:t>
      </w:r>
      <w:r w:rsidRPr="00982B33">
        <w:rPr>
          <w:rFonts w:asciiTheme="minorHAnsi" w:eastAsia="Calibri" w:hAnsiTheme="minorHAnsi" w:cstheme="minorHAnsi"/>
        </w:rPr>
        <w:t xml:space="preserve"> e la </w:t>
      </w:r>
      <w:r w:rsidRPr="00982B33">
        <w:rPr>
          <w:rFonts w:asciiTheme="minorHAnsi" w:hAnsiTheme="minorHAnsi" w:cstheme="minorHAnsi"/>
          <w:color w:val="222222"/>
        </w:rPr>
        <w:t>didattica per scenari</w:t>
      </w:r>
      <w:r w:rsidRPr="00982B33">
        <w:rPr>
          <w:rFonts w:asciiTheme="minorHAnsi" w:eastAsia="Calibri" w:hAnsiTheme="minorHAnsi" w:cstheme="minorHAnsi"/>
        </w:rPr>
        <w:t xml:space="preserve"> che condurrà gli studenti a affrontare casi e compit</w:t>
      </w:r>
      <w:r>
        <w:rPr>
          <w:rFonts w:asciiTheme="minorHAnsi" w:eastAsia="Calibri" w:hAnsiTheme="minorHAnsi" w:cstheme="minorHAnsi"/>
        </w:rPr>
        <w:t>i</w:t>
      </w:r>
      <w:r w:rsidRPr="00982B33">
        <w:rPr>
          <w:rFonts w:asciiTheme="minorHAnsi" w:eastAsia="Calibri" w:hAnsiTheme="minorHAnsi" w:cstheme="minorHAnsi"/>
        </w:rPr>
        <w:t xml:space="preserve"> di realtà.</w:t>
      </w:r>
    </w:p>
    <w:p w:rsidR="00323267" w:rsidRDefault="003232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23267" w:rsidRDefault="00323267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:rsidR="00323267" w:rsidRDefault="00323267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C1107A" w:rsidRDefault="005529B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C1107A">
        <w:rPr>
          <w:rFonts w:ascii="Calibri" w:eastAsia="Calibri" w:hAnsi="Calibri"/>
          <w:sz w:val="24"/>
          <w:szCs w:val="24"/>
        </w:rPr>
        <w:t>10/12/2022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C1107A">
        <w:rPr>
          <w:rFonts w:ascii="Calibri" w:eastAsia="Calibri" w:hAnsi="Calibri"/>
          <w:sz w:val="24"/>
          <w:szCs w:val="24"/>
        </w:rPr>
        <w:t>La</w:t>
      </w:r>
      <w:r>
        <w:rPr>
          <w:rFonts w:ascii="Calibri" w:eastAsia="Calibri" w:hAnsi="Calibri"/>
          <w:sz w:val="24"/>
          <w:szCs w:val="24"/>
        </w:rPr>
        <w:t xml:space="preserve"> docente</w:t>
      </w:r>
    </w:p>
    <w:p w:rsidR="00323267" w:rsidRDefault="00C1107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  <w:t xml:space="preserve">    Ilaria </w:t>
      </w:r>
      <w:proofErr w:type="spellStart"/>
      <w:r>
        <w:rPr>
          <w:rFonts w:ascii="Calibri" w:eastAsia="Calibri" w:hAnsi="Calibri"/>
          <w:sz w:val="24"/>
          <w:szCs w:val="24"/>
        </w:rPr>
        <w:t>Vaglini</w:t>
      </w:r>
      <w:proofErr w:type="spellEnd"/>
    </w:p>
    <w:sectPr w:rsidR="00323267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panose1 w:val="020B0604020202020204"/>
    <w:charset w:val="01"/>
    <w:family w:val="roman"/>
    <w:pitch w:val="variable"/>
  </w:font>
  <w:font w:name="Liberation Sans Narrow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BE3"/>
    <w:multiLevelType w:val="multilevel"/>
    <w:tmpl w:val="A6AEE7D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CF0539"/>
    <w:multiLevelType w:val="hybridMultilevel"/>
    <w:tmpl w:val="7C9A89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07C16"/>
    <w:multiLevelType w:val="multilevel"/>
    <w:tmpl w:val="654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E0966"/>
    <w:multiLevelType w:val="hybridMultilevel"/>
    <w:tmpl w:val="DF344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67"/>
    <w:rsid w:val="00060F85"/>
    <w:rsid w:val="00076057"/>
    <w:rsid w:val="000D04FB"/>
    <w:rsid w:val="000D56E6"/>
    <w:rsid w:val="002F36F3"/>
    <w:rsid w:val="003225A4"/>
    <w:rsid w:val="00323267"/>
    <w:rsid w:val="003A72F1"/>
    <w:rsid w:val="005529BA"/>
    <w:rsid w:val="0056686C"/>
    <w:rsid w:val="006B0C96"/>
    <w:rsid w:val="006B45C5"/>
    <w:rsid w:val="006B45E3"/>
    <w:rsid w:val="00865E9F"/>
    <w:rsid w:val="008F7569"/>
    <w:rsid w:val="00BC7EF9"/>
    <w:rsid w:val="00C1107A"/>
    <w:rsid w:val="00C83459"/>
    <w:rsid w:val="00D027E5"/>
    <w:rsid w:val="00D31098"/>
    <w:rsid w:val="00DB20F8"/>
    <w:rsid w:val="00ED3987"/>
    <w:rsid w:val="00FA1395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182FF"/>
  <w15:docId w15:val="{E56E828A-DF0E-084C-B8A7-8160EF2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78B8C8-821C-3243-859D-894699A2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Microsoft Office User</cp:lastModifiedBy>
  <cp:revision>3</cp:revision>
  <dcterms:created xsi:type="dcterms:W3CDTF">2022-12-12T15:52:00Z</dcterms:created>
  <dcterms:modified xsi:type="dcterms:W3CDTF">2022-12-12T15:53:00Z</dcterms:modified>
</cp:coreProperties>
</file>